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</w:rPr>
      </w:pPr>
      <w:r w:rsidDel="00000000" w:rsidR="00000000" w:rsidRPr="00000000">
        <w:rPr>
          <w:b w:val="1"/>
          <w:rtl w:val="0"/>
        </w:rPr>
        <w:t xml:space="preserve">Cambridge Road Community Chest  Project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-800099</wp:posOffset>
            </wp:positionH>
            <wp:positionV relativeFrom="paragraph">
              <wp:posOffset>-3809</wp:posOffset>
            </wp:positionV>
            <wp:extent cx="1127760" cy="647700"/>
            <wp:effectExtent b="0" l="0" r="0" t="0"/>
            <wp:wrapSquare wrapText="right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64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Referral information                                                          Referral date:</w:t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4800"/>
        <w:tblGridChange w:id="0">
          <w:tblGrid>
            <w:gridCol w:w="4200"/>
            <w:gridCol w:w="4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Name of person </w:t>
            </w:r>
          </w:p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Date of birth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Address </w:t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Gender: female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Kingston</w:t>
            </w:r>
          </w:p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Local authority: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Post code</w:t>
            </w: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Telephone/mobile </w:t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27"/>
        <w:gridCol w:w="1067"/>
        <w:gridCol w:w="1157.0000000000002"/>
        <w:gridCol w:w="1147"/>
        <w:gridCol w:w="1177"/>
        <w:gridCol w:w="1207.0000000000005"/>
        <w:gridCol w:w="1157.0000000000005"/>
        <w:gridCol w:w="995"/>
        <w:tblGridChange w:id="0">
          <w:tblGrid>
            <w:gridCol w:w="1227"/>
            <w:gridCol w:w="1067"/>
            <w:gridCol w:w="1157.0000000000002"/>
            <w:gridCol w:w="1147"/>
            <w:gridCol w:w="1177"/>
            <w:gridCol w:w="1207.0000000000005"/>
            <w:gridCol w:w="1157.0000000000005"/>
            <w:gridCol w:w="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White/British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White/Irish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Black Caribbean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White/black Caribbean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White/Asian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Bangladeshi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Indian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Chinese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Other white background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Black African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Other black background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White / Black African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Other mixed background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Pakistani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Other Asian background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Other ethnic group</w:t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Reasons for Referral</w:t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Referrer details</w:t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5"/>
        <w:gridCol w:w="4795"/>
        <w:tblGridChange w:id="0">
          <w:tblGrid>
            <w:gridCol w:w="4205"/>
            <w:gridCol w:w="4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Name </w:t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Relationship to person</w:t>
            </w:r>
          </w:p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Phone/ mobile</w:t>
            </w:r>
          </w:p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e-mail 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How did you hear about the service  ?</w:t>
            </w:r>
          </w:p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Please return this form to: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KAG Advocacy, Canbury Works Units 6&amp; 7 Canbury Business Centre, Elm Crescent, Kingston upon Thames KT2 6HU  tel 0208 549 1028   email rights@kag.org.uk</w:t>
      </w:r>
    </w:p>
    <w:sectPr>
      <w:pgSz w:h="16838" w:w="11906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tKFhBkDiqwcvxHcs5FVxOQzOMQ==">AMUW2mUFkKIhmTgm8WquwlyOp+mk1n2iXKXjUNd6iLFHGkjkm+ZSkC5mVNM0ttDHvKJDefxWQ1vPCMKI2I5pQRtlVmpUvHZSl+UvQTOdyT6FgaMlKFZ7u3o=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